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走向共同繁荣 海南民族地区社会经济发展研究</w:t>
      </w:r>
    </w:p>
    <w:p>
      <w:r>
        <w:rPr>
          <w:rFonts w:ascii="宋体" w:hAnsi="宋体" w:eastAsia="宋体"/>
          <w:sz w:val="24"/>
        </w:rPr>
        <w:t>龙远蔚 关键等著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走向共同繁荣 海南民族地区社会经济发展研究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龙远蔚 关键等著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本书出售、求购地址：https://www.jiaokey.com/book/detail/12661432.html</w:t>
      </w:r>
    </w:p>
    <w:p>
      <w:r>
        <w:t>更多相关图书推荐：https://www.jiaokey.com</w:t>
      </w:r>
    </w:p>
    <w:p>
      <w:r>
        <w:t>龙远蔚 关键等著 其他作品：https://www.jiaokey.com/tag/龙远蔚 关键等著.html</w:t>
      </w:r>
    </w:p>
    <w:p>
      <w:r>
        <w:t>关键词搜索：https://www.jiaokey.com/tag/走向共同繁荣 海南民族地区社会经济发展研究.html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