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生命之花</w:t>
      </w:r>
    </w:p>
    <w:p>
      <w:r>
        <w:rPr>
          <w:rFonts w:ascii="宋体" w:hAnsi="宋体" w:eastAsia="宋体"/>
          <w:sz w:val="24"/>
        </w:rPr>
        <w:t>王梦鸥著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福建省政府教育厅战时国民教育巡回教学团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本书出售、求购地址：https://www.jiaokey.com/book/detail/12661244.html</w:t>
      </w:r>
    </w:p>
    <w:p>
      <w:r>
        <w:t>更多相关图书推荐：https://www.jiaokey.com</w:t>
      </w:r>
    </w:p>
    <w:p>
      <w:r>
        <w:t>王梦鸥著 其他作品：https://www.jiaokey.com/tag/王梦鸥著.html</w:t>
      </w:r>
    </w:p>
    <w:p>
      <w:r>
        <w:t>福建省政府教育厅战时国民教育巡回教学团 出版图书：https://www.jiaokey.com/tag/福建省政府教育厅战时国民教育巡回教学团.html</w:t>
      </w:r>
    </w:p>
    <w:p>
      <w:r>
        <w:t>关键词搜索：https://www.jiaokey.com/tag/生命之花.html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