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高等院校内部管理规章制度全集  4</w:t>
      </w:r>
    </w:p>
    <w:p>
      <w:r>
        <w:rPr>
          <w:rFonts w:ascii="宋体" w:hAnsi="宋体" w:eastAsia="宋体"/>
          <w:sz w:val="24"/>
        </w:rPr>
        <w:t>李书霖编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高等院校内部管理规章制度全集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本书出售、求购地址：https://www.jiaokey.com/book/detail/12659767.html</w:t>
      </w:r>
    </w:p>
    <w:p>
      <w:r>
        <w:t>更多相关图书推荐：https://www.jiaokey.com</w:t>
      </w:r>
    </w:p>
    <w:p>
      <w:r>
        <w:t>李书霖编 其他作品：https://www.jiaokey.com/tag/李书霖编.html</w:t>
      </w:r>
    </w:p>
    <w:p>
      <w:r>
        <w:t>中国知识出版社 出版图书：https://www.jiaokey.com/tag/中国知识出版社.html</w:t>
      </w:r>
    </w:p>
    <w:p>
      <w:r>
        <w:t>关键词搜索：https://www.jiaokey.com/tag/高等院校内部管理规章制度全集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