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女科医案选粹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女科医案选粹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本书出售、求购地址：https://www.jiaokey.com/book/detail/12658529.html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关键词搜索：https://www.jiaokey.com/tag/女科医案选粹.html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