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  毛主席关于上层建筑和经济基础的部分论述</w:t>
      </w:r>
    </w:p>
    <w:p>
      <w:r>
        <w:rPr>
          <w:rFonts w:ascii="宋体" w:hAnsi="宋体" w:eastAsia="宋体"/>
          <w:sz w:val="24"/>
        </w:rPr>
        <w:t>扬州市革命委员会政工组宣传组编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  毛主席关于上层建筑和经济基础的部分论述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扬州市革命委员会政工组宣传组编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本书出售、求购地址：https://www.jiaokey.com/book/detail/12657640.html</w:t>
      </w:r>
    </w:p>
    <w:p>
      <w:r>
        <w:t>更多相关图书推荐：https://www.jiaokey.com</w:t>
      </w:r>
    </w:p>
    <w:p>
      <w:r>
        <w:t>扬州市革命委员会政工组宣传组编 其他作品：https://www.jiaokey.com/tag/扬州市革命委员会政工组宣传组编.html</w:t>
      </w:r>
    </w:p>
    <w:p>
      <w:r>
        <w:t>关键词搜索：https://www.jiaokey.com/tag/马克思  恩格斯  列宁  斯大林  毛主席关于上层建筑和经济基础的部分论述.html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