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中国历史教程</w:t>
      </w:r>
    </w:p>
    <w:p>
      <w:r>
        <w:rPr>
          <w:rFonts w:ascii="宋体" w:hAnsi="宋体" w:eastAsia="宋体"/>
          <w:sz w:val="24"/>
        </w:rPr>
        <w:t>（日）佐野袈裟美著；刘惠之，刘希宁译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（日）佐野袈裟美著；刘惠之，刘希宁译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本书出售、求购地址：https://www.jiaokey.com/book/detail/12656111.html</w:t>
      </w:r>
    </w:p>
    <w:p>
      <w:r>
        <w:t>更多相关图书推荐：https://www.jiaokey.com</w:t>
      </w:r>
    </w:p>
    <w:p>
      <w:r>
        <w:t>（日）佐野袈裟美著；刘惠之，刘希宁译 其他作品：https://www.jiaokey.com/tag/（日）佐野袈裟美著；刘惠之，刘希宁译.html</w:t>
      </w:r>
    </w:p>
    <w:p>
      <w:r>
        <w:t>读书生活出版社 出版图书：https://www.jiaokey.com/tag/读书生活出版社.html</w:t>
      </w:r>
    </w:p>
    <w:p>
      <w:r>
        <w:t>关键词搜索：https://www.jiaokey.com/tag/中国历史教程.html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