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海水网箱养殖</w:t>
      </w:r>
    </w:p>
    <w:p>
      <w:r>
        <w:rPr>
          <w:rFonts w:ascii="宋体" w:hAnsi="宋体" w:eastAsia="宋体"/>
          <w:sz w:val="24"/>
        </w:rPr>
        <w:t>宁波市农村经济委员会组编；郑岳夫，孙忠编著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海水网箱养殖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宁波市农村经济委员会组编；郑岳夫，孙忠编著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本书出售、求购地址：https://www.jiaokey.com/book/detail/12654632.html</w:t>
      </w:r>
    </w:p>
    <w:p>
      <w:r>
        <w:t>更多相关图书推荐：https://www.jiaokey.com</w:t>
      </w:r>
    </w:p>
    <w:p>
      <w:r>
        <w:t>宁波市农村经济委员会组编；郑岳夫，孙忠编著 其他作品：https://www.jiaokey.com/tag/宁波市农村经济委员会组编；郑岳夫，孙忠编著.html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关键词搜索：https://www.jiaokey.com/tag/海水网箱养殖.html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