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1938年的中国抗战前途新展望</w:t>
      </w:r>
    </w:p>
    <w:p>
      <w:r>
        <w:rPr>
          <w:rFonts w:ascii="宋体" w:hAnsi="宋体" w:eastAsia="宋体"/>
          <w:sz w:val="24"/>
        </w:rPr>
        <w:t>金仲华等著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1938年的中国抗战前途新展望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上海：大时代出版社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本书出售、求购地址：https://www.jiaokey.com/book/detail/12653376.html</w:t>
      </w:r>
    </w:p>
    <w:p>
      <w:r>
        <w:t>更多相关图书推荐：https://www.jiaokey.com</w:t>
      </w:r>
    </w:p>
    <w:p>
      <w:r>
        <w:t>金仲华等著 其他作品：https://www.jiaokey.com/tag/金仲华等著.html</w:t>
      </w:r>
    </w:p>
    <w:p>
      <w:r>
        <w:t>上海：大时代出版社 出版图书：https://www.jiaokey.com/tag/上海：大时代出版社.html</w:t>
      </w:r>
    </w:p>
    <w:p>
      <w:r>
        <w:t>关键词搜索：https://www.jiaokey.com/tag/1938年的中国抗战前途新展望.html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