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书名：凝固在青铜器上的精灵  巴蜀与西南地区青铜器上的人物动物图案</w:t>
      </w:r>
    </w:p>
    <w:p>
      <w:r>
        <w:t>作者：刘弘，王楠，钟雅莉著</w:t>
      </w:r>
    </w:p>
    <w:p>
      <w:r>
        <w:t>出版社：成都：巴蜀书社</w:t>
      </w:r>
    </w:p>
    <w:p>
      <w:r>
        <w:t>出版日期：2007.06</w:t>
      </w:r>
    </w:p>
    <w:p>
      <w:r>
        <w:t>总页数：372</w:t>
      </w:r>
    </w:p>
    <w:p>
      <w:r>
        <w:t>更多请访问教客网: www.jiaokey.com</w:t>
      </w:r>
    </w:p>
    <w:p>
      <w:r>
        <w:t>凝固在青铜器上的精灵  巴蜀与西南地区青铜器上的人物动物图案 评论地址：https://www.jiaokey.com/book/detail/12652453.html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