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书名：中外文化交流择要  海纳百川的文化生成</w:t>
      </w:r>
    </w:p>
    <w:p>
      <w:r>
        <w:t>作者：芮传明著</w:t>
      </w:r>
    </w:p>
    <w:p>
      <w:r>
        <w:t>出版社：</w:t>
      </w:r>
    </w:p>
    <w:p>
      <w:r>
        <w:t>出版日期：2009.10</w:t>
      </w:r>
    </w:p>
    <w:p>
      <w:r>
        <w:t>总页数：126</w:t>
      </w:r>
    </w:p>
    <w:p>
      <w:r>
        <w:t>更多请访问教客网: www.jiaokey.com</w:t>
      </w:r>
    </w:p>
    <w:p>
      <w:r>
        <w:t>中外文化交流择要  海纳百川的文化生成 评论地址：https://www.jiaokey.com/book/detail/12652177.html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