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高血压患者生活指导宝典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高血压患者生活指导宝典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本书出售、求购地址：https://www.jiaokey.com/book/detail/12648940.html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关键词搜索：https://www.jiaokey.com/tag/高血压患者生活指导宝典.html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