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关于审核跟单信用证项下单据的国际标准银行实务（ISBP）</w:t>
      </w:r>
    </w:p>
    <w:p>
      <w:r>
        <w:rPr>
          <w:rFonts w:ascii="宋体" w:hAnsi="宋体" w:eastAsia="宋体"/>
          <w:sz w:val="24"/>
        </w:rPr>
        <w:t>国际商会中国国家委员会（ICC CHINA）组织译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关于审核跟单信用证项下单据的国际标准银行实务（ISBP）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国际商会中国国家委员会（ICC CHINA）组织译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本书出售、求购地址：https://www.jiaokey.com/book/detail/12647427.html</w:t>
      </w:r>
    </w:p>
    <w:p>
      <w:r>
        <w:t>更多相关图书推荐：https://www.jiaokey.com</w:t>
      </w:r>
    </w:p>
    <w:p>
      <w:r>
        <w:t>国际商会中国国家委员会（ICC CHINA）组织译 其他作品：https://www.jiaokey.com/tag/国际商会中国国家委员会（ICC CHINA）组织译.html</w:t>
      </w:r>
    </w:p>
    <w:p>
      <w:r>
        <w:t>关键词搜索：https://www.jiaokey.com/tag/关于审核跟单信用证项下单据的国际标准银行实务（ISBP）.html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