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李光前文稿、讲辞与信函选编</w:t>
      </w:r>
    </w:p>
    <w:p>
      <w:r>
        <w:rPr>
          <w:rFonts w:ascii="宋体" w:hAnsi="宋体" w:eastAsia="宋体"/>
          <w:sz w:val="24"/>
        </w:rPr>
        <w:t>黄美萍，章星虹编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李光前文稿、讲辞与信函选编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黄美萍，章星虹编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新加坡国家图书馆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本书出售、求购地址：https://www.jiaokey.com/book/detail/12644378.html</w:t>
      </w:r>
    </w:p>
    <w:p>
      <w:r>
        <w:t>更多相关图书推荐：https://www.jiaokey.com</w:t>
      </w:r>
    </w:p>
    <w:p>
      <w:r>
        <w:t>黄美萍，章星虹编 其他作品：https://www.jiaokey.com/tag/黄美萍，章星虹编.html</w:t>
      </w:r>
    </w:p>
    <w:p>
      <w:r>
        <w:t>新加坡国家图书馆 出版图书：https://www.jiaokey.com/tag/新加坡国家图书馆.html</w:t>
      </w:r>
    </w:p>
    <w:p>
      <w:r>
        <w:t>关键词搜索：https://www.jiaokey.com/tag/李光前文稿、讲辞与信函选编.html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