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四川人民反对帝国主义教会侵略</w:t>
      </w:r>
    </w:p>
    <w:p>
      <w:r>
        <w:rPr>
          <w:rFonts w:ascii="宋体" w:hAnsi="宋体" w:eastAsia="宋体"/>
          <w:sz w:val="24"/>
        </w:rPr>
        <w:t>刘德仁，王家楼编著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四川人民反对帝国主义教会侵略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刘德仁，王家楼编著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本书出售、求购地址：https://www.jiaokey.com/book/detail/12642173.html</w:t>
      </w:r>
    </w:p>
    <w:p>
      <w:r>
        <w:t>更多相关图书推荐：https://www.jiaokey.com</w:t>
      </w:r>
    </w:p>
    <w:p>
      <w:r>
        <w:t>刘德仁，王家楼编著 其他作品：https://www.jiaokey.com/tag/刘德仁，王家楼编著.html</w:t>
      </w:r>
    </w:p>
    <w:p>
      <w:r>
        <w:t>成都电讯工程学院出版社 出版图书：https://www.jiaokey.com/tag/成都电讯工程学院出版社.html</w:t>
      </w:r>
    </w:p>
    <w:p>
      <w:r>
        <w:t>关键词搜索：https://www.jiaokey.com/tag/四川人民反对帝国主义教会侵略.html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