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费伯雄先生医书二种  医醇？义  上</w:t>
      </w:r>
    </w:p>
    <w:p>
      <w:r>
        <w:rPr>
          <w:rFonts w:ascii="宋体" w:hAnsi="宋体" w:eastAsia="宋体"/>
          <w:sz w:val="24"/>
        </w:rPr>
        <w:t>（清）费伯雄著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费伯雄先生医书二种  医醇？义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本书出售、求购地址：https://www.jiaokey.com/book/detail/12641272.html</w:t>
      </w:r>
    </w:p>
    <w:p>
      <w:r>
        <w:t>更多相关图书推荐：https://www.jiaokey.com</w:t>
      </w:r>
    </w:p>
    <w:p>
      <w:r>
        <w:t>（清）费伯雄著 其他作品：https://www.jiaokey.com/tag/（清）费伯雄著.html</w:t>
      </w:r>
    </w:p>
    <w:p>
      <w:r>
        <w:t>关键词搜索：https://www.jiaokey.com/tag/费伯雄先生医书二种  医醇？义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