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近代中国史料丛刊三编第八十辑  安福祸国记（民国九年）  復滇录（民国十三年）</w:t>
      </w:r>
    </w:p>
    <w:p>
      <w:r>
        <w:rPr>
          <w:rFonts w:ascii="宋体" w:hAnsi="宋体" w:eastAsia="宋体"/>
          <w:sz w:val="24"/>
        </w:rPr>
        <w:t>南海胤子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近代中国史料丛刊三编第八十辑  安福祸国记（民国九年）  復滇录（民国十三年）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本书出售、求购地址：https://www.jiaokey.com/book/detail/12634743.html</w:t>
      </w:r>
    </w:p>
    <w:p>
      <w:r>
        <w:t>更多相关图书推荐：https://www.jiaokey.com</w:t>
      </w:r>
    </w:p>
    <w:p>
      <w:r>
        <w:t>南海胤子 其他作品：https://www.jiaokey.com/tag/南海胤子.html</w:t>
      </w:r>
    </w:p>
    <w:p>
      <w:r>
        <w:t>关键词搜索：https://www.jiaokey.com/tag/近代中国史料丛刊三编第八十辑  安福祸国记（民国九年）  復滇录（民国十三年）.html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