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书名：功在当代  利在千秋  全国170个“禁实”城市成就展示</w:t>
      </w:r>
    </w:p>
    <w:p>
      <w:r>
        <w:t>作者：谢镇江主编</w:t>
      </w:r>
    </w:p>
    <w:p>
      <w:r>
        <w:t>出版社：北京：中国科学技术出版社</w:t>
      </w:r>
    </w:p>
    <w:p>
      <w:r>
        <w:t>出版日期：2005.02</w:t>
      </w:r>
    </w:p>
    <w:p>
      <w:r>
        <w:t>总页数：122</w:t>
      </w:r>
    </w:p>
    <w:p>
      <w:r>
        <w:t>更多请访问教客网: www.jiaokey.com</w:t>
      </w:r>
    </w:p>
    <w:p>
      <w:r>
        <w:t>功在当代  利在千秋  全国170个“禁实”城市成就展示 评论地址：https://www.jiaokey.com/book/detail/12632972.html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