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全国硕士研究生入学考试计算机专业统考考前辅导教程  数据结构</w:t>
      </w:r>
    </w:p>
    <w:p>
      <w:r>
        <w:rPr>
          <w:rFonts w:ascii="宋体" w:hAnsi="宋体" w:eastAsia="宋体"/>
          <w:sz w:val="24"/>
        </w:rPr>
        <w:t>段卫华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全国硕士研究生入学考试计算机专业统考考前辅导教程  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本书出售、求购地址：https://www.jiaokey.com/book/detail/12632577.html</w:t>
      </w:r>
    </w:p>
    <w:p>
      <w:r>
        <w:t>更多相关图书推荐：https://www.jiaokey.com</w:t>
      </w:r>
    </w:p>
    <w:p>
      <w:r>
        <w:t>段卫华 其他作品：https://www.jiaokey.com/tag/段卫华.html</w:t>
      </w:r>
    </w:p>
    <w:p>
      <w:r>
        <w:t>关键词搜索：https://www.jiaokey.com/tag/全国硕士研究生入学考试计算机专业统考考前辅导教程  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