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第1部  玛纳斯  卷1</w:t>
      </w:r>
    </w:p>
    <w:p>
      <w:r>
        <w:rPr>
          <w:rFonts w:ascii="宋体" w:hAnsi="宋体" w:eastAsia="宋体"/>
          <w:sz w:val="24"/>
        </w:rPr>
        <w:t>居素普·玛玛依演唱；《玛纳斯》汉译工作委员会编译；阿地里·居玛吐尔地翻译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第1部  玛纳斯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居素普·玛玛依演唱；《玛纳斯》汉译工作委员会编译；阿地里·居玛吐尔地翻译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本书出售、求购地址：https://www.jiaokey.com/book/detail/12629446.html</w:t>
      </w:r>
    </w:p>
    <w:p>
      <w:r>
        <w:t>更多相关图书推荐：https://www.jiaokey.com</w:t>
      </w:r>
    </w:p>
    <w:p>
      <w:r>
        <w:t>居素普·玛玛依演唱；《玛纳斯》汉译工作委员会编译；阿地里·居玛吐尔地翻译 其他作品：https://www.jiaokey.com/tag/居素普·玛玛依演唱；《玛纳斯》汉译工作委员会编译；阿地里·居玛吐尔地翻译.html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第1部  玛纳斯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