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新版中日交流标准日本语语法手册：中级</w:t>
      </w:r>
    </w:p>
    <w:p>
      <w:r>
        <w:rPr>
          <w:rFonts w:ascii="宋体" w:hAnsi="宋体" w:eastAsia="宋体"/>
          <w:sz w:val="24"/>
        </w:rPr>
        <w:t>范业红编著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新版中日交流标准日本语语法手册：中级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范业红编著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本书出售、求购地址：https://www.jiaokey.com/book/detail/12629430.html</w:t>
      </w:r>
    </w:p>
    <w:p>
      <w:r>
        <w:t>更多相关图书推荐：https://www.jiaokey.com</w:t>
      </w:r>
    </w:p>
    <w:p>
      <w:r>
        <w:t>范业红编著 其他作品：https://www.jiaokey.com/tag/范业红编著.html</w:t>
      </w:r>
    </w:p>
    <w:p>
      <w:r>
        <w:t>中国宇航出版社 出版图书：https://www.jiaokey.com/tag/中国宇航出版社.html</w:t>
      </w:r>
    </w:p>
    <w:p>
      <w:r>
        <w:t>关键词搜索：https://www.jiaokey.com/tag/新版中日交流标准日本语语法手册：中级.html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