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书名：繁枝有待  江南文化产业发展</w:t>
      </w:r>
    </w:p>
    <w:p>
      <w:r>
        <w:t>作者：袁志平，杨森耀，吴海勇，黄坚著</w:t>
      </w:r>
    </w:p>
    <w:p>
      <w:r>
        <w:t>出版社：上海：上海人民出版社</w:t>
      </w:r>
    </w:p>
    <w:p>
      <w:r>
        <w:t>出版日期：2010.07</w:t>
      </w:r>
    </w:p>
    <w:p>
      <w:r>
        <w:t>总页数：258</w:t>
      </w:r>
    </w:p>
    <w:p>
      <w:r>
        <w:t>更多请访问教客网: www.jiaokey.com</w:t>
      </w:r>
    </w:p>
    <w:p>
      <w:r>
        <w:t>繁枝有待  江南文化产业发展 评论地址：https://www.jiaokey.com/book/detail/12629254.html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