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2010年  第1辑  总第21辑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2010年  第1辑  总第21辑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本书出售、求购地址：https://www.jiaokey.com/book/detail/12629114.html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关键词搜索：https://www.jiaokey.com/tag/商事审判指导  2010年  第1辑  总第21辑.html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