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北京公共服务发展报告  2009-2010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北京公共服务发展报告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本书出售、求购地址：https://www.jiaokey.com/book/detail/12627319.html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关键词搜索：https://www.jiaokey.com/tag/北京公共服务发展报告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