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城市房产会计制度  会计科目和会计报表</w:t>
      </w:r>
    </w:p>
    <w:p>
      <w:r>
        <w:rPr>
          <w:rFonts w:ascii="宋体" w:hAnsi="宋体" w:eastAsia="宋体"/>
          <w:sz w:val="24"/>
        </w:rPr>
        <w:t>城乡建设环境保护部编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城市房产会计制度  会计科目和会计报表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本书出售、求购地址：https://www.jiaokey.com/book/detail/12626971.html</w:t>
      </w:r>
    </w:p>
    <w:p>
      <w:r>
        <w:t>更多相关图书推荐：https://www.jiaokey.com</w:t>
      </w:r>
    </w:p>
    <w:p>
      <w:r>
        <w:t>城乡建设环境保护部编 其他作品：https://www.jiaokey.com/tag/城乡建设环境保护部编.html</w:t>
      </w:r>
    </w:p>
    <w:p>
      <w:r>
        <w:t>关键词搜索：https://www.jiaokey.com/tag/城市房产会计制度  会计科目和会计报表.html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