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书名：《珠江三角洲地区改革发展规划纲要》改革发展目标量化研究</w:t>
      </w:r>
    </w:p>
    <w:p>
      <w:r>
        <w:t>作者：广东省社会科学院编</w:t>
      </w:r>
    </w:p>
    <w:p>
      <w:r>
        <w:t>出版社：广州：广东经济出版社</w:t>
      </w:r>
    </w:p>
    <w:p>
      <w:r>
        <w:t>出版日期：2010</w:t>
      </w:r>
    </w:p>
    <w:p>
      <w:r>
        <w:t>总页数：339</w:t>
      </w:r>
    </w:p>
    <w:p>
      <w:r>
        <w:t>更多请访问教客网: www.jiaokey.com</w:t>
      </w:r>
    </w:p>
    <w:p>
      <w:r>
        <w:t>《珠江三角洲地区改革发展规划纲要》改革发展目标量化研究 评论地址：https://www.jiaokey.com/book/detail/12626595.html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