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以阿拉之名  1400年的伊斯兰圣战</w:t>
      </w:r>
    </w:p>
    <w:p>
      <w:r>
        <w:rPr>
          <w:rFonts w:ascii="宋体" w:hAnsi="宋体" w:eastAsia="宋体"/>
          <w:sz w:val="24"/>
        </w:rPr>
        <w:t>米尔顿·费欧斯特著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以阿拉之名  1400年的伊斯兰圣战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米尔顿·费欧斯特著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本书出售、求购地址：https://www.jiaokey.com/book/detail/12625372.html</w:t>
      </w:r>
    </w:p>
    <w:p>
      <w:r>
        <w:t>更多相关图书推荐：https://www.jiaokey.com</w:t>
      </w:r>
    </w:p>
    <w:p>
      <w:r>
        <w:t>米尔顿·费欧斯特著 其他作品：https://www.jiaokey.com/tag/米尔顿·费欧斯特著.html</w:t>
      </w:r>
    </w:p>
    <w:p>
      <w:r>
        <w:t>左岸文化 出版图书：https://www.jiaokey.com/tag/左岸文化.html</w:t>
      </w:r>
    </w:p>
    <w:p>
      <w:r>
        <w:t>关键词搜索：https://www.jiaokey.com/tag/以阿拉之名  1400年的伊斯兰圣战.html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