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2009年  追求增长与满足民生需要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2009年  追求增长与满足民生需要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本书出售、求购地址：https://www.jiaokey.com/book/detail/12624660.html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2009年  追求增长与满足民生需要.html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