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科技英语语法纲要  35题</w:t>
      </w:r>
    </w:p>
    <w:p>
      <w:r>
        <w:rPr>
          <w:rFonts w:ascii="宋体" w:hAnsi="宋体" w:eastAsia="宋体"/>
          <w:sz w:val="24"/>
        </w:rPr>
        <w:t>广东农林学院外语教研组，农机系74级工农兵学员合编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科技英语语法纲要  35题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广东农林学院外语教研组，农机系74级工农兵学员合编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本书出售、求购地址：https://www.jiaokey.com/book/detail/12622648.html</w:t>
      </w:r>
    </w:p>
    <w:p>
      <w:r>
        <w:t>更多相关图书推荐：https://www.jiaokey.com</w:t>
      </w:r>
    </w:p>
    <w:p>
      <w:r>
        <w:t>广东农林学院外语教研组，农机系74级工农兵学员合编 其他作品：https://www.jiaokey.com/tag/广东农林学院外语教研组，农机系74级工农兵学员合编.html</w:t>
      </w:r>
    </w:p>
    <w:p>
      <w:r>
        <w:t>关键词搜索：https://www.jiaokey.com/tag/科技英语语法纲要  35题.html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