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湖南、贵州所产杉木的物理力学性质</w:t>
      </w:r>
    </w:p>
    <w:p>
      <w:r>
        <w:rPr>
          <w:rFonts w:ascii="宋体" w:hAnsi="宋体" w:eastAsia="宋体"/>
          <w:sz w:val="24"/>
        </w:rPr>
        <w:t>李源哲，崔竞群著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湖南、贵州所产杉木的物理力学性质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李源哲，崔竞群著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本书出售、求购地址：https://www.jiaokey.com/book/detail/12622491.html</w:t>
      </w:r>
    </w:p>
    <w:p>
      <w:r>
        <w:t>更多相关图书推荐：https://www.jiaokey.com</w:t>
      </w:r>
    </w:p>
    <w:p>
      <w:r>
        <w:t>李源哲，崔竞群著 其他作品：https://www.jiaokey.com/tag/李源哲，崔竞群著.html</w:t>
      </w:r>
    </w:p>
    <w:p>
      <w:r>
        <w:t>森林工业出版社 出版图书：https://www.jiaokey.com/tag/森林工业出版社.html</w:t>
      </w:r>
    </w:p>
    <w:p>
      <w:r>
        <w:t>关键词搜索：https://www.jiaokey.com/tag/湖南、贵州所产杉木的物理力学性质.html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