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伊春林区云杉大黑天牛生活史和习性的初步观察</w:t>
      </w:r>
    </w:p>
    <w:p>
      <w:r>
        <w:rPr>
          <w:rFonts w:ascii="宋体" w:hAnsi="宋体" w:eastAsia="宋体"/>
          <w:sz w:val="24"/>
        </w:rPr>
        <w:t>施振华，朱云芳编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伊春林区云杉大黑天牛生活史和习性的初步观察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施振华，朱云芳编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本书出售、求购地址：https://www.jiaokey.com/book/detail/12622490.html</w:t>
      </w:r>
    </w:p>
    <w:p>
      <w:r>
        <w:t>更多相关图书推荐：https://www.jiaokey.com</w:t>
      </w:r>
    </w:p>
    <w:p>
      <w:r>
        <w:t>施振华，朱云芳编 其他作品：https://www.jiaokey.com/tag/施振华，朱云芳编.html</w:t>
      </w:r>
    </w:p>
    <w:p>
      <w:r>
        <w:t>关键词搜索：https://www.jiaokey.com/tag/伊春林区云杉大黑天牛生活史和习性的初步观察.html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