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书名：隐逸与超越  论逸品意识与庄子美学</w:t>
      </w:r>
    </w:p>
    <w:p>
      <w:r>
        <w:t>作者：杜觉民著</w:t>
      </w:r>
    </w:p>
    <w:p>
      <w:r>
        <w:t>出版社：北京：文化艺术出版社</w:t>
      </w:r>
    </w:p>
    <w:p>
      <w:r>
        <w:t>出版日期：2010.04</w:t>
      </w:r>
    </w:p>
    <w:p>
      <w:r>
        <w:t>总页数：174</w:t>
      </w:r>
    </w:p>
    <w:p>
      <w:r>
        <w:t>更多请访问教客网: www.jiaokey.com</w:t>
      </w:r>
    </w:p>
    <w:p>
      <w:r>
        <w:t>隐逸与超越  论逸品意识与庄子美学 评论地址：https://www.jiaokey.com/book/detail/12621603.html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