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吐蕃时期的占卜研究  敦煌藏文写卷译释</w:t>
      </w:r>
    </w:p>
    <w:p>
      <w:r>
        <w:rPr>
          <w:rFonts w:ascii="宋体" w:hAnsi="宋体" w:eastAsia="宋体"/>
          <w:sz w:val="24"/>
        </w:rPr>
        <w:t>王尧，陈践编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吐蕃时期的占卜研究  敦煌藏文写卷译释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王尧，陈践编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本书出售、求购地址：https://www.jiaokey.com/book/detail/12618805.html</w:t>
      </w:r>
    </w:p>
    <w:p>
      <w:r>
        <w:t>更多相关图书推荐：https://www.jiaokey.com</w:t>
      </w:r>
    </w:p>
    <w:p>
      <w:r>
        <w:t>王尧，陈践编 其他作品：https://www.jiaokey.com/tag/王尧，陈践编.html</w:t>
      </w:r>
    </w:p>
    <w:p>
      <w:r>
        <w:t>中文大学出版社 出版图书：https://www.jiaokey.com/tag/中文大学出版社.html</w:t>
      </w:r>
    </w:p>
    <w:p>
      <w:r>
        <w:t>关键词搜索：https://www.jiaokey.com/tag/吐蕃时期的占卜研究  敦煌藏文写卷译释.html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