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语文（古典文学）</w:t>
      </w:r>
    </w:p>
    <w:p>
      <w:r>
        <w:rPr>
          <w:rFonts w:ascii="宋体" w:hAnsi="宋体" w:eastAsia="宋体"/>
          <w:sz w:val="24"/>
        </w:rPr>
        <w:t>北京师范学院，李景华，王振堂编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语文（古典文学）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北京师范学院，李景华，王振堂编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本书出售、求购地址：https://www.jiaokey.com/book/detail/12618737.html</w:t>
      </w:r>
    </w:p>
    <w:p>
      <w:r>
        <w:t>更多相关图书推荐：https://www.jiaokey.com</w:t>
      </w:r>
    </w:p>
    <w:p>
      <w:r>
        <w:t>北京师范学院，李景华，王振堂编 其他作品：https://www.jiaokey.com/tag/北京师范学院，李景华，王振堂编.html</w:t>
      </w:r>
    </w:p>
    <w:p>
      <w:r>
        <w:t>化学工业出版社 出版图书：https://www.jiaokey.com/tag/化学工业出版社.html</w:t>
      </w:r>
    </w:p>
    <w:p>
      <w:r>
        <w:t>关键词搜索：https://www.jiaokey.com/tag/语文（古典文学）.html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