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重庆工商联</w:t>
      </w:r>
    </w:p>
    <w:p>
      <w:r>
        <w:rPr>
          <w:rFonts w:ascii="宋体" w:hAnsi="宋体" w:eastAsia="宋体"/>
          <w:sz w:val="24"/>
        </w:rPr>
        <w:t>吴晓光主编；《重庆统战政协文史资料丛书》编委会编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吴晓光主编；《重庆统战政协文史资料丛书》编委会编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本书出售、求购地址：https://www.jiaokey.com/book/detail/12618606.html</w:t>
      </w:r>
    </w:p>
    <w:p>
      <w:r>
        <w:t>更多相关图书推荐：https://www.jiaokey.com</w:t>
      </w:r>
    </w:p>
    <w:p>
      <w:r>
        <w:t>吴晓光主编；《重庆统战政协文史资料丛书》编委会编 其他作品：https://www.jiaokey.com/tag/吴晓光主编；《重庆统战政协文史资料丛书》编委会编.html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关键词搜索：https://www.jiaokey.com/tag/重庆工商联.html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