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书名：货币政策的微观基础  中国居民消费和投资行为动态模拟研究</w:t>
      </w:r>
    </w:p>
    <w:p>
      <w:r>
        <w:t>作者：陈学彬等著</w:t>
      </w:r>
    </w:p>
    <w:p>
      <w:r>
        <w:t>出版社：上海：复旦大学出版社</w:t>
      </w:r>
    </w:p>
    <w:p>
      <w:r>
        <w:t>出版日期：2010.07</w:t>
      </w:r>
    </w:p>
    <w:p>
      <w:r>
        <w:t>总页数：312</w:t>
      </w:r>
    </w:p>
    <w:p>
      <w:r>
        <w:t>更多请访问教客网: www.jiaokey.com</w:t>
      </w:r>
    </w:p>
    <w:p>
      <w:r>
        <w:t>货币政策的微观基础  中国居民消费和投资行为动态模拟研究 评论地址：https://www.jiaokey.com/book/detail/12616639.html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