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书名：没有神的所在  私房阅读《金瓶梅》</w:t>
      </w:r>
    </w:p>
    <w:p>
      <w:r>
        <w:t>作者:侯文咏著</w:t>
      </w:r>
    </w:p>
    <w:p>
      <w:r>
        <w:t>出版社:北京：华文出版社</w:t>
      </w:r>
    </w:p>
    <w:p>
      <w:r>
        <w:t>出版日期：2010.04</w:t>
      </w:r>
    </w:p>
    <w:p>
      <w:r>
        <w:t>总页数：534</w:t>
      </w:r>
    </w:p>
    <w:p>
      <w:r>
        <w:t>更多请访问教客网:www.jiaokey.com</w:t>
      </w:r>
    </w:p>
    <w:p>
      <w:r>
        <w:t>没有神的所在  私房阅读《金瓶梅》评论地址：https://www.jiaokey.com/book/detail/12616310.html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