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电工电子元器件的选择与测量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电工电子元器件的选择与测量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本书出售、求购地址：https://www.jiaokey.com/book/detail/12616215.html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关键词搜索：https://www.jiaokey.com/tag/电工电子元器件的选择与测量.html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