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书名：当前金融危机和经济危机背景下西方经济思潮的新动向</w:t>
      </w:r>
    </w:p>
    <w:p>
      <w:r>
        <w:t>作者：吴易风著</w:t>
      </w:r>
    </w:p>
    <w:p>
      <w:r>
        <w:t>出版社：北京：中国经济出版社</w:t>
      </w:r>
    </w:p>
    <w:p>
      <w:r>
        <w:t>出版日期：2010.07</w:t>
      </w:r>
    </w:p>
    <w:p>
      <w:r>
        <w:t>总页数：189</w:t>
      </w:r>
    </w:p>
    <w:p>
      <w:r>
        <w:t>更多请访问教客网: www.jiaokey.com</w:t>
      </w:r>
    </w:p>
    <w:p>
      <w:r>
        <w:t>当前金融危机和经济危机背景下西方经济思潮的新动向 评论地址：https://www.jiaokey.com/book/detail/12615859.html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