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广州企业国际化战略与对策  论文集</w:t>
      </w:r>
    </w:p>
    <w:p>
      <w:r>
        <w:rPr>
          <w:rFonts w:ascii="宋体" w:hAnsi="宋体" w:eastAsia="宋体"/>
          <w:sz w:val="24"/>
        </w:rPr>
        <w:t>广州市科学技术协会，广州市经济委员会，广州市对外经济贸易委员会编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广州企业国际化战略与对策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广州市科学技术协会，广州市经济委员会，广州市对外经济贸易委员会编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本书出售、求购地址：https://www.jiaokey.com/book/detail/12613434.html</w:t>
      </w:r>
    </w:p>
    <w:p>
      <w:r>
        <w:t>更多相关图书推荐：https://www.jiaokey.com</w:t>
      </w:r>
    </w:p>
    <w:p>
      <w:r>
        <w:t>广州市科学技术协会，广州市经济委员会，广州市对外经济贸易委员会编 其他作品：https://www.jiaokey.com/tag/广州市科学技术协会，广州市经济委员会，广州市对外经济贸易委员会编.html</w:t>
      </w:r>
    </w:p>
    <w:p>
      <w:r>
        <w:t>关键词搜索：https://www.jiaokey.com/tag/广州企业国际化战略与对策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