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战地黄花</w:t>
      </w:r>
    </w:p>
    <w:p>
      <w:r>
        <w:rPr>
          <w:rFonts w:ascii="宋体" w:hAnsi="宋体" w:eastAsia="宋体"/>
          <w:sz w:val="24"/>
        </w:rPr>
        <w:t>内蒙古革委会五七干校编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内蒙古革委会五七干校编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本书出售、求购地址：https://www.jiaokey.com/book/detail/12611680.html</w:t>
      </w:r>
    </w:p>
    <w:p>
      <w:r>
        <w:t>更多相关图书推荐：https://www.jiaokey.com</w:t>
      </w:r>
    </w:p>
    <w:p>
      <w:r>
        <w:t>内蒙古革委会五七干校编 其他作品：https://www.jiaokey.com/tag/内蒙古革委会五七干校编.html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关键词搜索：https://www.jiaokey.com/tag/战地黄花.html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