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贵州直接税通讯半月刊  第26期</w:t>
      </w:r>
    </w:p>
    <w:p>
      <w:r>
        <w:rPr>
          <w:rFonts w:ascii="宋体" w:hAnsi="宋体" w:eastAsia="宋体"/>
          <w:sz w:val="24"/>
        </w:rPr>
        <w:t>刘难方主编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贵州直接税通讯半月刊  第26期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刘难方主编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本书出售、求购地址：https://www.jiaokey.com/book/detail/12611543.html</w:t>
      </w:r>
    </w:p>
    <w:p>
      <w:r>
        <w:t>更多相关图书推荐：https://www.jiaokey.com</w:t>
      </w:r>
    </w:p>
    <w:p>
      <w:r>
        <w:t>刘难方主编 其他作品：https://www.jiaokey.com/tag/刘难方主编.html</w:t>
      </w:r>
    </w:p>
    <w:p>
      <w:r>
        <w:t>关键词搜索：https://www.jiaokey.com/tag/贵州直接税通讯半月刊  第26期.html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