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国人生计问题：源于中国人社会经济发展史的另类思考</w:t>
      </w:r>
    </w:p>
    <w:p>
      <w:r>
        <w:rPr>
          <w:rFonts w:ascii="宋体" w:hAnsi="宋体" w:eastAsia="宋体"/>
          <w:sz w:val="24"/>
        </w:rPr>
        <w:t>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国人生计问题：源于中国人社会经济发展史的另类思考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本书出售、求购地址：https://www.jiaokey.com/book/detail/12610096.html</w:t>
      </w:r>
    </w:p>
    <w:p>
      <w:r>
        <w:t>更多相关图书推荐：https://www.jiaokey.com</w:t>
      </w:r>
    </w:p>
    <w:p>
      <w:r>
        <w:t>李伟著 其他作品：https://www.jiaokey.com/tag/李伟著.html</w:t>
      </w:r>
    </w:p>
    <w:p>
      <w:r>
        <w:t>中国经济出版社 出版图书：https://www.jiaokey.com/tag/中国经济出版社.html</w:t>
      </w:r>
    </w:p>
    <w:p>
      <w:r>
        <w:t>关键词搜索：https://www.jiaokey.com/tag/国人生计问题：源于中国人社会经济发展史的另类思考.html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