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经济与社会变迁的结构化：行动者、制度与环境</w:t>
      </w:r>
    </w:p>
    <w:p>
      <w:r>
        <w:rPr>
          <w:rFonts w:ascii="宋体" w:hAnsi="宋体" w:eastAsia="宋体"/>
          <w:sz w:val="24"/>
        </w:rPr>
        <w:t>（瑞典）汤姆·R.伯恩斯等著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经济与社会变迁的结构化：行动者、制度与环境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（瑞典）汤姆·R.伯恩斯等著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本书出售、求购地址：https://www.jiaokey.com/book/detail/12608982.html</w:t>
      </w:r>
    </w:p>
    <w:p>
      <w:r>
        <w:t>更多相关图书推荐：https://www.jiaokey.com</w:t>
      </w:r>
    </w:p>
    <w:p>
      <w:r>
        <w:t>（瑞典）汤姆·R.伯恩斯等著 其他作品：https://www.jiaokey.com/tag/（瑞典）汤姆·R.伯恩斯等著.html</w:t>
      </w:r>
    </w:p>
    <w:p>
      <w:r>
        <w:t>关键词搜索：https://www.jiaokey.com/tag/经济与社会变迁的结构化：行动者、制度与环境.html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