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食品安全事件紧急救援手册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食品安全事件紧急救援手册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本书出售、求购地址：https://www.jiaokey.com/book/detail/12608435.html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关键词搜索：https://www.jiaokey.com/tag/食品安全事件紧急救援手册.html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