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突发性环境污染事故和生态破坏事件紧急救援手册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突发性环境污染事故和生态破坏事件紧急救援手册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本书出售、求购地址：https://www.jiaokey.com/book/detail/12608431.html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关键词搜索：https://www.jiaokey.com/tag/突发性环境污染事故和生态破坏事件紧急救援手册.html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