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建筑房地产法律实务  第5辑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建筑房地产法律实务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本书出售、求购地址：https://www.jiaokey.com/book/detail/12608335.html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关键词搜索：https://www.jiaokey.com/tag/建筑房地产法律实务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