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无伴奏奏鸣曲及组曲  小提琴独奏曲</w:t>
      </w:r>
    </w:p>
    <w:p>
      <w:r>
        <w:rPr>
          <w:rFonts w:ascii="宋体" w:hAnsi="宋体" w:eastAsia="宋体"/>
          <w:sz w:val="24"/>
        </w:rPr>
        <w:t>（德）巴赫（J.S.Bach）曲；（美）加拉米安编订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无伴奏奏鸣曲及组曲  小提琴独奏曲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（德）巴赫（J.S.Bach）曲；（美）加拉米安编订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本书出售、求购地址：https://www.jiaokey.com/book/detail/12607245.html</w:t>
      </w:r>
    </w:p>
    <w:p>
      <w:r>
        <w:t>更多相关图书推荐：https://www.jiaokey.com</w:t>
      </w:r>
    </w:p>
    <w:p>
      <w:r>
        <w:t>（德）巴赫（J.S.Bach）曲；（美）加拉米安编订 其他作品：https://www.jiaokey.com/tag/（德）巴赫（J.S.Bach）曲；（美）加拉米安编订.html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关键词搜索：https://www.jiaokey.com/tag/无伴奏奏鸣曲及组曲  小提琴独奏曲.html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