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青海省中部荒区调查报告</w:t>
      </w:r>
    </w:p>
    <w:p>
      <w:r>
        <w:rPr>
          <w:rFonts w:ascii="宋体" w:hAnsi="宋体" w:eastAsia="宋体"/>
          <w:sz w:val="24"/>
        </w:rPr>
        <w:t>陈恩凤等著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青海省中部荒区调查报告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农林部垦务总局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本书出售、求购地址：https://www.jiaokey.com/book/detail/12607044.html</w:t>
      </w:r>
    </w:p>
    <w:p>
      <w:r>
        <w:t>更多相关图书推荐：https://www.jiaokey.com</w:t>
      </w:r>
    </w:p>
    <w:p>
      <w:r>
        <w:t>陈恩凤等著 其他作品：https://www.jiaokey.com/tag/陈恩凤等著.html</w:t>
      </w:r>
    </w:p>
    <w:p>
      <w:r>
        <w:t>农林部垦务总局 出版图书：https://www.jiaokey.com/tag/农林部垦务总局.html</w:t>
      </w:r>
    </w:p>
    <w:p>
      <w:r>
        <w:t>关键词搜索：https://www.jiaokey.com/tag/青海省中部荒区调查报告.html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