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海南岛民营橡胶发展投资与经营形式问题</w:t>
      </w:r>
    </w:p>
    <w:p>
      <w:r>
        <w:rPr>
          <w:rFonts w:ascii="宋体" w:hAnsi="宋体" w:eastAsia="宋体"/>
          <w:sz w:val="24"/>
        </w:rPr>
        <w:t>涂传庆编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海南岛民营橡胶发展投资与经营形式问题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涂传庆编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本书出售、求购地址：https://www.jiaokey.com/book/detail/12606187.html</w:t>
      </w:r>
    </w:p>
    <w:p>
      <w:r>
        <w:t>更多相关图书推荐：https://www.jiaokey.com</w:t>
      </w:r>
    </w:p>
    <w:p>
      <w:r>
        <w:t>涂传庆编 其他作品：https://www.jiaokey.com/tag/涂传庆编.html</w:t>
      </w:r>
    </w:p>
    <w:p>
      <w:r>
        <w:t>关键词搜索：https://www.jiaokey.com/tag/海南岛民营橡胶发展投资与经营形式问题.html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