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国家经济安全保障与风险应对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国家经济安全保障与风险应对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本书出售、求购地址：https://www.jiaokey.com/book/detail/12605368.html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关键词搜索：https://www.jiaokey.com/tag/国家经济安全保障与风险应对.html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